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72384B" w:rsidRPr="003778DB" w:rsidTr="00E2710A">
        <w:tc>
          <w:tcPr>
            <w:tcW w:w="2628" w:type="dxa"/>
          </w:tcPr>
          <w:p w:rsidR="0072384B" w:rsidRPr="003778DB" w:rsidRDefault="0072384B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3.2.1.5  </w:t>
            </w:r>
          </w:p>
        </w:tc>
        <w:tc>
          <w:tcPr>
            <w:tcW w:w="6768" w:type="dxa"/>
            <w:vMerge w:val="restart"/>
          </w:tcPr>
          <w:p w:rsidR="0072384B" w:rsidRPr="003778DB" w:rsidRDefault="0072384B" w:rsidP="00E2710A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Clear export  goods                             </w:t>
            </w:r>
          </w:p>
        </w:tc>
      </w:tr>
      <w:tr w:rsidR="0072384B" w:rsidRPr="003778DB" w:rsidTr="00E2710A">
        <w:tc>
          <w:tcPr>
            <w:tcW w:w="2628" w:type="dxa"/>
          </w:tcPr>
          <w:p w:rsidR="0072384B" w:rsidRPr="003778DB" w:rsidRDefault="0072384B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72384B" w:rsidRPr="003778DB" w:rsidRDefault="0072384B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72384B" w:rsidRPr="003778DB" w:rsidTr="00E2710A">
        <w:tc>
          <w:tcPr>
            <w:tcW w:w="2628" w:type="dxa"/>
          </w:tcPr>
          <w:p w:rsidR="0072384B" w:rsidRPr="003778DB" w:rsidRDefault="0072384B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72384B" w:rsidRPr="003778DB" w:rsidRDefault="0072384B" w:rsidP="00E2710A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72384B" w:rsidRDefault="0072384B" w:rsidP="0072384B">
      <w:pPr>
        <w:tabs>
          <w:tab w:val="left" w:pos="7560"/>
        </w:tabs>
        <w:jc w:val="both"/>
        <w:rPr>
          <w:b/>
          <w:sz w:val="20"/>
          <w:lang w:val="en-GB"/>
        </w:rPr>
      </w:pPr>
    </w:p>
    <w:p w:rsidR="0072384B" w:rsidRPr="0064120C" w:rsidRDefault="0072384B" w:rsidP="0072384B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495E51">
        <w:rPr>
          <w:lang w:val="en-GB"/>
        </w:rPr>
        <w:t>Additional/Joint Commissioner or other person</w:t>
      </w:r>
    </w:p>
    <w:p w:rsidR="0072384B" w:rsidRPr="0064120C" w:rsidRDefault="0072384B" w:rsidP="0072384B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83765D">
        <w:rPr>
          <w:lang w:val="en-GB"/>
        </w:rPr>
        <w:t>Clear export goods within 24 hours of filing of declaration where the declaration relating to a consignment is complete and correct</w:t>
      </w:r>
    </w:p>
    <w:p w:rsidR="0072384B" w:rsidRDefault="0072384B" w:rsidP="0072384B">
      <w:pPr>
        <w:tabs>
          <w:tab w:val="left" w:pos="7560"/>
        </w:tabs>
        <w:jc w:val="both"/>
        <w:rPr>
          <w:b/>
          <w:lang w:val="en-GB"/>
        </w:rPr>
      </w:pPr>
      <w:r w:rsidRPr="0064120C">
        <w:rPr>
          <w:bCs/>
          <w:lang w:val="en-GB"/>
        </w:rPr>
        <w:t>Resource required:</w:t>
      </w:r>
      <w:r>
        <w:rPr>
          <w:bCs/>
          <w:lang w:val="en-GB"/>
        </w:rPr>
        <w:t xml:space="preserve"> </w:t>
      </w:r>
      <w:r w:rsidRPr="0083765D">
        <w:rPr>
          <w:lang w:val="en-GB"/>
        </w:rPr>
        <w:t xml:space="preserve">AC/DC, </w:t>
      </w:r>
      <w:proofErr w:type="spellStart"/>
      <w:r w:rsidRPr="0083765D">
        <w:rPr>
          <w:lang w:val="en-GB"/>
        </w:rPr>
        <w:t>Supdt</w:t>
      </w:r>
      <w:proofErr w:type="spellEnd"/>
      <w:r w:rsidRPr="0083765D">
        <w:rPr>
          <w:lang w:val="en-GB"/>
        </w:rPr>
        <w:t>, Inspector</w:t>
      </w:r>
    </w:p>
    <w:p w:rsidR="0072384B" w:rsidRDefault="0072384B" w:rsidP="0072384B">
      <w:pPr>
        <w:tabs>
          <w:tab w:val="left" w:pos="7560"/>
        </w:tabs>
        <w:rPr>
          <w:b/>
          <w:szCs w:val="24"/>
          <w:lang w:val="en-GB"/>
        </w:rPr>
      </w:pPr>
      <w:r w:rsidRPr="0072744F">
        <w:rPr>
          <w:szCs w:val="24"/>
          <w:lang w:val="en-GB"/>
        </w:rPr>
        <w:t xml:space="preserve">With </w:t>
      </w:r>
      <w:r>
        <w:rPr>
          <w:szCs w:val="24"/>
          <w:lang w:val="en-GB"/>
        </w:rPr>
        <w:t>I</w:t>
      </w:r>
      <w:r w:rsidRPr="0072744F">
        <w:rPr>
          <w:szCs w:val="24"/>
          <w:lang w:val="en-GB"/>
        </w:rPr>
        <w:t xml:space="preserve">CES, all </w:t>
      </w:r>
      <w:r>
        <w:rPr>
          <w:szCs w:val="24"/>
          <w:lang w:val="en-GB"/>
        </w:rPr>
        <w:t>exports</w:t>
      </w:r>
      <w:r w:rsidRPr="0072744F">
        <w:rPr>
          <w:szCs w:val="24"/>
          <w:lang w:val="en-GB"/>
        </w:rPr>
        <w:t xml:space="preserve"> are online. However for the purpose of monitoring, a </w:t>
      </w:r>
      <w:r>
        <w:rPr>
          <w:szCs w:val="24"/>
          <w:lang w:val="en-GB"/>
        </w:rPr>
        <w:t>record</w:t>
      </w:r>
      <w:r w:rsidRPr="0072744F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in prescribed format shall </w:t>
      </w:r>
      <w:r w:rsidRPr="0072744F">
        <w:rPr>
          <w:szCs w:val="24"/>
          <w:lang w:val="en-GB"/>
        </w:rPr>
        <w:t xml:space="preserve">be maintained by </w:t>
      </w:r>
      <w:r>
        <w:rPr>
          <w:szCs w:val="24"/>
          <w:lang w:val="en-GB"/>
        </w:rPr>
        <w:t xml:space="preserve">the process owner. If possible to capture the record data from ICES reports, such a record can be maintained online and printed at time of audit check or monitoring by process owner. </w:t>
      </w:r>
    </w:p>
    <w:p w:rsidR="0072384B" w:rsidRDefault="0072384B" w:rsidP="0072384B">
      <w:pPr>
        <w:tabs>
          <w:tab w:val="left" w:pos="7560"/>
        </w:tabs>
        <w:jc w:val="both"/>
        <w:rPr>
          <w:sz w:val="20"/>
          <w:lang w:val="en-GB"/>
        </w:rPr>
      </w:pPr>
    </w:p>
    <w:p w:rsidR="0072384B" w:rsidRPr="00EC4003" w:rsidRDefault="0072384B" w:rsidP="0072384B">
      <w:pPr>
        <w:jc w:val="both"/>
        <w:rPr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4543425"/>
            <wp:effectExtent l="19050" t="0" r="5715" b="0"/>
            <wp:wrapNone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BA6" w:rsidRPr="0072384B" w:rsidRDefault="00C51BA6" w:rsidP="0072384B">
      <w:pPr>
        <w:autoSpaceDE w:val="0"/>
        <w:autoSpaceDN w:val="0"/>
        <w:adjustRightInd w:val="0"/>
        <w:jc w:val="both"/>
        <w:rPr>
          <w:rFonts w:eastAsia="MS Mincho" w:cs="Arial"/>
          <w:b/>
          <w:szCs w:val="24"/>
          <w:lang w:eastAsia="ja-JP" w:bidi="hi-IN"/>
        </w:rPr>
      </w:pPr>
    </w:p>
    <w:sectPr w:rsidR="00C51BA6" w:rsidRPr="0072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2384B"/>
    <w:rsid w:val="0072384B"/>
    <w:rsid w:val="00C5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384B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2384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2013-08-21T09:08:00Z</dcterms:created>
  <dcterms:modified xsi:type="dcterms:W3CDTF">2013-08-21T09:08:00Z</dcterms:modified>
</cp:coreProperties>
</file>